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2923"/>
        <w:gridCol w:w="3399"/>
      </w:tblGrid>
      <w:tr w:rsidR="00A27CD6" w:rsidRPr="00F62BED" w14:paraId="138FD84F" w14:textId="77777777" w:rsidTr="006B3135">
        <w:trPr>
          <w:jc w:val="center"/>
        </w:trPr>
        <w:tc>
          <w:tcPr>
            <w:tcW w:w="3454" w:type="dxa"/>
            <w:vAlign w:val="center"/>
          </w:tcPr>
          <w:p w14:paraId="28DBE623" w14:textId="77777777" w:rsidR="00A27CD6" w:rsidRPr="00A27CD6" w:rsidRDefault="00A27CD6" w:rsidP="006B313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REPUBLIQUE DU CAMEROUN</w:t>
            </w:r>
          </w:p>
          <w:p w14:paraId="1718A5E2" w14:textId="77777777" w:rsidR="00A27CD6" w:rsidRPr="00A27CD6" w:rsidRDefault="00A27CD6" w:rsidP="006B3135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 xml:space="preserve">Paix-Travail-Patrie 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Agence des Normes et de la Qualité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Direction Générale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Cellule Informatique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</w:p>
        </w:tc>
        <w:tc>
          <w:tcPr>
            <w:tcW w:w="2923" w:type="dxa"/>
            <w:vAlign w:val="center"/>
          </w:tcPr>
          <w:p w14:paraId="27A0886C" w14:textId="77777777" w:rsidR="00A27CD6" w:rsidRPr="00A27CD6" w:rsidRDefault="00A27CD6" w:rsidP="00932B41">
            <w:pPr>
              <w:jc w:val="center"/>
              <w:rPr>
                <w:rFonts w:ascii="Arial" w:hAnsi="Arial" w:cs="Arial"/>
                <w:sz w:val="14"/>
                <w:szCs w:val="22"/>
                <w:lang w:val="fr-FR"/>
              </w:rPr>
            </w:pPr>
            <w:r w:rsidRPr="00A27CD6"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06A1450" wp14:editId="5099EAB9">
                  <wp:extent cx="1303020" cy="1135380"/>
                  <wp:effectExtent l="0" t="0" r="0" b="0"/>
                  <wp:docPr id="3533687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14:paraId="549E6F59" w14:textId="77777777" w:rsidR="00A27CD6" w:rsidRPr="00A27CD6" w:rsidRDefault="00A27CD6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REPUBLIC OF CAMEROON</w:t>
            </w:r>
          </w:p>
          <w:p w14:paraId="5D229A8C" w14:textId="77777777" w:rsidR="00A27CD6" w:rsidRPr="00A27CD6" w:rsidRDefault="00A27CD6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Peace-Work-Fatherland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Standards and Quality Agency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Directorate General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IT Unit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</w:p>
        </w:tc>
      </w:tr>
    </w:tbl>
    <w:p w14:paraId="0A33E1BC" w14:textId="77777777" w:rsidR="000C287E" w:rsidRPr="00A27CD6" w:rsidRDefault="000C287E">
      <w:pPr>
        <w:spacing w:before="80" w:after="80"/>
        <w:rPr>
          <w:lang w:val="en-US"/>
        </w:rPr>
      </w:pPr>
    </w:p>
    <w:p w14:paraId="03679476" w14:textId="77777777" w:rsidR="000C287E" w:rsidRDefault="00000000">
      <w:pPr>
        <w:pBdr>
          <w:bottom w:val="single" w:sz="6" w:space="4" w:color="2E75B6"/>
        </w:pBdr>
        <w:spacing w:before="200" w:after="100"/>
        <w:jc w:val="center"/>
      </w:pPr>
      <w:r>
        <w:rPr>
          <w:rFonts w:ascii="Arial" w:eastAsia="Arial" w:hAnsi="Arial" w:cs="Arial"/>
          <w:b/>
          <w:bCs/>
          <w:color w:val="1F4E79"/>
          <w:sz w:val="30"/>
          <w:szCs w:val="30"/>
        </w:rPr>
        <w:t>APPEL À CANDIDATURE</w:t>
      </w:r>
    </w:p>
    <w:p w14:paraId="37B717F5" w14:textId="77777777" w:rsidR="000C287E" w:rsidRDefault="000C287E">
      <w:pPr>
        <w:spacing w:before="80" w:after="80"/>
      </w:pPr>
    </w:p>
    <w:p w14:paraId="061EE87A" w14:textId="77777777" w:rsidR="000C287E" w:rsidRDefault="00000000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9A84C"/>
          <w:sz w:val="32"/>
          <w:szCs w:val="32"/>
        </w:rPr>
        <w:t>COMITÉ TECHNIQUE ARSO/TC 69</w:t>
      </w:r>
    </w:p>
    <w:p w14:paraId="6AC934F5" w14:textId="77777777" w:rsidR="000C287E" w:rsidRDefault="00000000">
      <w:pPr>
        <w:spacing w:before="60" w:after="200"/>
        <w:jc w:val="center"/>
      </w:pPr>
      <w:r>
        <w:rPr>
          <w:rFonts w:ascii="Arial" w:eastAsia="Arial" w:hAnsi="Arial" w:cs="Arial"/>
          <w:b/>
          <w:bCs/>
          <w:color w:val="1F4E79"/>
          <w:sz w:val="26"/>
          <w:szCs w:val="26"/>
        </w:rPr>
        <w:t>Mines, Minéraux et Valorisation des Ressources Minières</w:t>
      </w:r>
    </w:p>
    <w:p w14:paraId="44019463" w14:textId="77777777" w:rsidR="000C287E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1. CONTEXTE ET JUSTIFICATION</w:t>
      </w:r>
    </w:p>
    <w:p w14:paraId="0BA67DB3" w14:textId="77777777" w:rsidR="000C287E" w:rsidRDefault="00000000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 sous-sol camerounais recèle d'importantes ressources minières dont la valorisation constitue un levier majeur du développement économique national. L'ARSO/TC 69, consacré à la normalisation dans le secteur minier, offre au Cameroun une opportunité de contribuer à définir les règles et standards qui régiront ce secteur à l'échelle continentale. L'ANOR invite les acteurs nationaux du secteur minier à soumettre leur candidature pour siéger dans ce comité.</w:t>
      </w:r>
    </w:p>
    <w:p w14:paraId="0D30E671" w14:textId="77777777" w:rsidR="000C287E" w:rsidRDefault="000C287E">
      <w:pPr>
        <w:spacing w:before="80" w:after="80"/>
      </w:pPr>
    </w:p>
    <w:p w14:paraId="2805292F" w14:textId="77777777" w:rsidR="000C287E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2. DOMAINE DE COMPÉTENCE DU TC 69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C287E" w14:paraId="377FC896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4E79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909C963" w14:textId="77777777" w:rsidR="000C287E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Périmètre de normalisation du TC 69</w:t>
            </w:r>
          </w:p>
        </w:tc>
      </w:tr>
      <w:tr w:rsidR="000C287E" w14:paraId="55E4CBC0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C3EF25E" w14:textId="77777777" w:rsidR="000C287E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Machines et équipements miniers</w:t>
            </w:r>
          </w:p>
        </w:tc>
      </w:tr>
      <w:tr w:rsidR="000C287E" w14:paraId="77F3E64A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5696927" w14:textId="77777777" w:rsidR="000C287E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Topographie et levés miniers (mine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surveying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</w:tr>
      <w:tr w:rsidR="000C287E" w14:paraId="5E9F394A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2D69F04" w14:textId="77777777" w:rsidR="000C287E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Calcul et classification des réserves minérales</w:t>
            </w:r>
          </w:p>
        </w:tc>
      </w:tr>
      <w:tr w:rsidR="000C287E" w14:paraId="5FE11863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D65A7BF" w14:textId="77777777" w:rsidR="000C287E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Fermeture des mines et réhabilitation des sites miniers</w:t>
            </w:r>
          </w:p>
        </w:tc>
      </w:tr>
      <w:tr w:rsidR="000C287E" w14:paraId="6F2975B0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9716B2D" w14:textId="77777777" w:rsidR="000C287E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Exploitation minière durable et responsable</w:t>
            </w:r>
          </w:p>
        </w:tc>
      </w:tr>
      <w:tr w:rsidR="000C287E" w14:paraId="79B14BE5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494C0B3" w14:textId="77777777" w:rsidR="000C287E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Traitement et transformation des minerais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mineral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processing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</w:tr>
      <w:tr w:rsidR="000C287E" w14:paraId="661EED6F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1B98B3A" w14:textId="77777777" w:rsidR="000C287E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Chaîne de traçabilité et de responsabilité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chain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custody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</w:tr>
    </w:tbl>
    <w:p w14:paraId="4B87B276" w14:textId="77777777" w:rsidR="000C287E" w:rsidRDefault="000C287E">
      <w:pPr>
        <w:spacing w:before="80" w:after="80"/>
      </w:pPr>
    </w:p>
    <w:p w14:paraId="2FD62B5D" w14:textId="77777777" w:rsidR="000C287E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3. PROFIL DES EXPERTS RECHERCHÉS</w:t>
      </w:r>
    </w:p>
    <w:p w14:paraId="464A681A" w14:textId="77777777" w:rsidR="000C287E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Géologie, mines et géotechnique</w:t>
      </w:r>
    </w:p>
    <w:p w14:paraId="2F8874B4" w14:textId="77777777" w:rsidR="000C287E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Métallurgie et traitement des minerais</w:t>
      </w:r>
    </w:p>
    <w:p w14:paraId="20F1ED44" w14:textId="77777777" w:rsidR="000C287E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Environnement minier et réhabilitation des sites</w:t>
      </w:r>
    </w:p>
    <w:p w14:paraId="7C28154D" w14:textId="77777777" w:rsidR="000C287E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Sécurité et hygiène en milieu minier</w:t>
      </w:r>
    </w:p>
    <w:p w14:paraId="28C635BE" w14:textId="77777777" w:rsidR="000C287E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Droit minier et politique des ressources naturelles</w:t>
      </w:r>
    </w:p>
    <w:p w14:paraId="57087CC9" w14:textId="77777777" w:rsidR="000C287E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Économie minière et chaînes de valeur des ressources</w:t>
      </w:r>
    </w:p>
    <w:p w14:paraId="7BA7FEC9" w14:textId="77777777" w:rsidR="000C287E" w:rsidRDefault="000C287E">
      <w:pPr>
        <w:spacing w:before="80" w:after="80"/>
      </w:pPr>
    </w:p>
    <w:p w14:paraId="6DA4F790" w14:textId="77777777" w:rsidR="00A27CD6" w:rsidRDefault="00A27CD6">
      <w:pPr>
        <w:spacing w:before="80" w:after="80"/>
      </w:pPr>
    </w:p>
    <w:p w14:paraId="3DBDE3D9" w14:textId="77777777" w:rsidR="00A27CD6" w:rsidRDefault="00A27CD6">
      <w:pPr>
        <w:spacing w:before="80" w:after="80"/>
      </w:pPr>
    </w:p>
    <w:p w14:paraId="3D750278" w14:textId="77777777" w:rsidR="00A27CD6" w:rsidRDefault="00A27CD6">
      <w:pPr>
        <w:spacing w:before="80" w:after="80"/>
      </w:pPr>
    </w:p>
    <w:p w14:paraId="28AF395D" w14:textId="77777777" w:rsidR="00A27CD6" w:rsidRDefault="00A27CD6">
      <w:pPr>
        <w:spacing w:before="80" w:after="80"/>
      </w:pPr>
    </w:p>
    <w:p w14:paraId="76E66811" w14:textId="77777777" w:rsidR="000C287E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lastRenderedPageBreak/>
        <w:t>4. PIÈCES À FOURNIR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5000"/>
        <w:gridCol w:w="3426"/>
      </w:tblGrid>
      <w:tr w:rsidR="000C287E" w14:paraId="6E39A1BB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33488B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N°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72B36B" w14:textId="77777777" w:rsidR="000C287E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Document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59EF2F" w14:textId="77777777" w:rsidR="000C287E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Précisions</w:t>
            </w:r>
          </w:p>
        </w:tc>
      </w:tr>
      <w:tr w:rsidR="000C287E" w14:paraId="6B46694B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FE83F6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01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19461D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candidature signée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A3A6E4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Adressée au Directeur Général de l'ANOR</w:t>
            </w:r>
          </w:p>
        </w:tc>
      </w:tr>
      <w:tr w:rsidR="000C287E" w14:paraId="049EAABE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4254BE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02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B99F1E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Curriculum Vitae détaillé et actualisé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1A0E2C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Faisant ressortir les compétences en normalisation</w:t>
            </w:r>
          </w:p>
        </w:tc>
      </w:tr>
      <w:tr w:rsidR="000C287E" w14:paraId="6B0F20E9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08FF0F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03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2DB998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de la pièce d'identité nationale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35B936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CNI, passeport ou titre équivalent</w:t>
            </w:r>
          </w:p>
        </w:tc>
      </w:tr>
      <w:tr w:rsidR="000C287E" w14:paraId="36CD85EA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6E71BF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04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0E83D4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du diplôme le plus élevé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E434E1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Certifiée conforme</w:t>
            </w:r>
          </w:p>
        </w:tc>
      </w:tr>
      <w:tr w:rsidR="000C287E" w14:paraId="0D238F2C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972453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05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592E1E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Attestation de l'employeur ou structure d'affiliation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4ADD97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Précisant le poste et l'accord de participation</w:t>
            </w:r>
          </w:p>
        </w:tc>
      </w:tr>
      <w:tr w:rsidR="000C287E" w14:paraId="47BE7E88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8384FFF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06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61BF46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motivation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F39C43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Expliquant les raisons de la candidature et domaines d'expertise</w:t>
            </w:r>
          </w:p>
        </w:tc>
      </w:tr>
      <w:tr w:rsidR="000C287E" w14:paraId="69DD5B8A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0914D6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07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714DC7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Liste des travaux, publications ou expériences en normalisation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C1A4D5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Si applicable</w:t>
            </w:r>
          </w:p>
        </w:tc>
      </w:tr>
      <w:tr w:rsidR="000C287E" w14:paraId="6D69C1DA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0DA701" w14:textId="77777777" w:rsidR="000C287E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08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CCC474" w14:textId="77777777" w:rsidR="000C287E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Fiche de renseignements ARSO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996FFA" w14:textId="77777777" w:rsidR="000C287E" w:rsidRDefault="00000000">
            <w:r>
              <w:rPr>
                <w:rFonts w:ascii="Arial" w:eastAsia="Arial" w:hAnsi="Arial" w:cs="Arial"/>
                <w:color w:val="555555"/>
              </w:rPr>
              <w:t>Formulaire disponible sur www.arso-oran.org</w:t>
            </w:r>
          </w:p>
        </w:tc>
      </w:tr>
    </w:tbl>
    <w:p w14:paraId="0D3EC7F4" w14:textId="77777777" w:rsidR="000C287E" w:rsidRDefault="000C287E">
      <w:pPr>
        <w:spacing w:before="80" w:after="80"/>
      </w:pPr>
    </w:p>
    <w:p w14:paraId="3C898394" w14:textId="77777777" w:rsidR="000C287E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5. DATE LIMITE ET DÉPÔT DES CANDIDATURES</w:t>
      </w:r>
    </w:p>
    <w:p w14:paraId="10B2A1B1" w14:textId="77777777" w:rsidR="00F62BED" w:rsidRDefault="00F62BED" w:rsidP="00F62BED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Les dossiers complets doivent être déposés au plus tard le :</w:t>
      </w:r>
    </w:p>
    <w:p w14:paraId="2FF1BC06" w14:textId="77777777" w:rsidR="00F62BED" w:rsidRDefault="00F62BED" w:rsidP="00F62BED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C0000"/>
          <w:sz w:val="28"/>
          <w:szCs w:val="28"/>
        </w:rPr>
        <w:t>16 juin 2026 à 17h00</w:t>
      </w:r>
    </w:p>
    <w:p w14:paraId="67C6F8E9" w14:textId="77777777" w:rsidR="00F62BED" w:rsidRDefault="00F62BED" w:rsidP="00F62BED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Adresse physique : Siège de l'ANOR, Yaoundé, Cameroun</w:t>
      </w:r>
    </w:p>
    <w:p w14:paraId="5747EE77" w14:textId="77777777" w:rsidR="00F62BED" w:rsidRDefault="00F62BED" w:rsidP="00F62BED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 xml:space="preserve">Adresse électronique : </w:t>
      </w:r>
      <w:hyperlink r:id="rId6" w:history="1">
        <w:r w:rsidRPr="00177820">
          <w:rPr>
            <w:rStyle w:val="Hyperlink"/>
            <w:rFonts w:ascii="Arial" w:eastAsia="Arial" w:hAnsi="Arial" w:cs="Arial"/>
            <w:sz w:val="22"/>
            <w:szCs w:val="22"/>
          </w:rPr>
          <w:t>https://anor.cm/appels-a-candidature/experts-arso-2026</w:t>
        </w:r>
      </w:hyperlink>
    </w:p>
    <w:p w14:paraId="7D9433AD" w14:textId="77777777" w:rsidR="00F62BED" w:rsidRDefault="00F62BED" w:rsidP="00F62BED">
      <w:pPr>
        <w:spacing w:before="80" w:after="80"/>
      </w:pPr>
    </w:p>
    <w:p w14:paraId="398F7BFE" w14:textId="77777777" w:rsidR="00F62BED" w:rsidRDefault="00F62BED" w:rsidP="00F62BED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Fait à Yaoundé, le 02 juin 2026.</w:t>
      </w:r>
    </w:p>
    <w:p w14:paraId="50949AC3" w14:textId="77777777" w:rsidR="00F62BED" w:rsidRDefault="00F62BED" w:rsidP="00F62BED">
      <w:pPr>
        <w:spacing w:before="60" w:after="60"/>
        <w:jc w:val="both"/>
      </w:pPr>
    </w:p>
    <w:p w14:paraId="465DF714" w14:textId="7FBF768C" w:rsidR="000C287E" w:rsidRDefault="000C287E" w:rsidP="00F62BED">
      <w:pPr>
        <w:spacing w:before="60" w:after="60"/>
        <w:jc w:val="both"/>
      </w:pPr>
    </w:p>
    <w:sectPr w:rsidR="000C287E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02A21"/>
    <w:multiLevelType w:val="hybridMultilevel"/>
    <w:tmpl w:val="022C9A72"/>
    <w:lvl w:ilvl="0" w:tplc="A6D48E86">
      <w:start w:val="1"/>
      <w:numFmt w:val="bullet"/>
      <w:lvlText w:val="•"/>
      <w:lvlJc w:val="left"/>
      <w:pPr>
        <w:ind w:left="600" w:hanging="300"/>
      </w:pPr>
    </w:lvl>
    <w:lvl w:ilvl="1" w:tplc="31ACEA3E">
      <w:numFmt w:val="decimal"/>
      <w:lvlText w:val=""/>
      <w:lvlJc w:val="left"/>
    </w:lvl>
    <w:lvl w:ilvl="2" w:tplc="EFC2980A">
      <w:numFmt w:val="decimal"/>
      <w:lvlText w:val=""/>
      <w:lvlJc w:val="left"/>
    </w:lvl>
    <w:lvl w:ilvl="3" w:tplc="1E6EB988">
      <w:numFmt w:val="decimal"/>
      <w:lvlText w:val=""/>
      <w:lvlJc w:val="left"/>
    </w:lvl>
    <w:lvl w:ilvl="4" w:tplc="17C66D6A">
      <w:numFmt w:val="decimal"/>
      <w:lvlText w:val=""/>
      <w:lvlJc w:val="left"/>
    </w:lvl>
    <w:lvl w:ilvl="5" w:tplc="143A728C">
      <w:numFmt w:val="decimal"/>
      <w:lvlText w:val=""/>
      <w:lvlJc w:val="left"/>
    </w:lvl>
    <w:lvl w:ilvl="6" w:tplc="C2B8AE5C">
      <w:numFmt w:val="decimal"/>
      <w:lvlText w:val=""/>
      <w:lvlJc w:val="left"/>
    </w:lvl>
    <w:lvl w:ilvl="7" w:tplc="8A64AA46">
      <w:numFmt w:val="decimal"/>
      <w:lvlText w:val=""/>
      <w:lvlJc w:val="left"/>
    </w:lvl>
    <w:lvl w:ilvl="8" w:tplc="E458C0F8">
      <w:numFmt w:val="decimal"/>
      <w:lvlText w:val=""/>
      <w:lvlJc w:val="left"/>
    </w:lvl>
  </w:abstractNum>
  <w:abstractNum w:abstractNumId="1" w15:restartNumberingAfterBreak="0">
    <w:nsid w:val="328F588A"/>
    <w:multiLevelType w:val="hybridMultilevel"/>
    <w:tmpl w:val="E5BC0B44"/>
    <w:lvl w:ilvl="0" w:tplc="945C2C9A">
      <w:start w:val="1"/>
      <w:numFmt w:val="bullet"/>
      <w:lvlText w:val="●"/>
      <w:lvlJc w:val="left"/>
      <w:pPr>
        <w:ind w:left="720" w:hanging="360"/>
      </w:pPr>
    </w:lvl>
    <w:lvl w:ilvl="1" w:tplc="5C84D142">
      <w:start w:val="1"/>
      <w:numFmt w:val="bullet"/>
      <w:lvlText w:val="○"/>
      <w:lvlJc w:val="left"/>
      <w:pPr>
        <w:ind w:left="1440" w:hanging="360"/>
      </w:pPr>
    </w:lvl>
    <w:lvl w:ilvl="2" w:tplc="6D0245C6">
      <w:start w:val="1"/>
      <w:numFmt w:val="bullet"/>
      <w:lvlText w:val="■"/>
      <w:lvlJc w:val="left"/>
      <w:pPr>
        <w:ind w:left="2160" w:hanging="360"/>
      </w:pPr>
    </w:lvl>
    <w:lvl w:ilvl="3" w:tplc="0E86872C">
      <w:start w:val="1"/>
      <w:numFmt w:val="bullet"/>
      <w:lvlText w:val="●"/>
      <w:lvlJc w:val="left"/>
      <w:pPr>
        <w:ind w:left="2880" w:hanging="360"/>
      </w:pPr>
    </w:lvl>
    <w:lvl w:ilvl="4" w:tplc="49FCB10E">
      <w:start w:val="1"/>
      <w:numFmt w:val="bullet"/>
      <w:lvlText w:val="○"/>
      <w:lvlJc w:val="left"/>
      <w:pPr>
        <w:ind w:left="3600" w:hanging="360"/>
      </w:pPr>
    </w:lvl>
    <w:lvl w:ilvl="5" w:tplc="0554EA64">
      <w:start w:val="1"/>
      <w:numFmt w:val="bullet"/>
      <w:lvlText w:val="■"/>
      <w:lvlJc w:val="left"/>
      <w:pPr>
        <w:ind w:left="4320" w:hanging="360"/>
      </w:pPr>
    </w:lvl>
    <w:lvl w:ilvl="6" w:tplc="A2F40BCE">
      <w:start w:val="1"/>
      <w:numFmt w:val="bullet"/>
      <w:lvlText w:val="●"/>
      <w:lvlJc w:val="left"/>
      <w:pPr>
        <w:ind w:left="5040" w:hanging="360"/>
      </w:pPr>
    </w:lvl>
    <w:lvl w:ilvl="7" w:tplc="31BEC15C">
      <w:start w:val="1"/>
      <w:numFmt w:val="bullet"/>
      <w:lvlText w:val="●"/>
      <w:lvlJc w:val="left"/>
      <w:pPr>
        <w:ind w:left="5760" w:hanging="360"/>
      </w:pPr>
    </w:lvl>
    <w:lvl w:ilvl="8" w:tplc="69DEE12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473E662B"/>
    <w:multiLevelType w:val="hybridMultilevel"/>
    <w:tmpl w:val="74929DB2"/>
    <w:lvl w:ilvl="0" w:tplc="4EC8A7A0">
      <w:start w:val="1"/>
      <w:numFmt w:val="bullet"/>
      <w:lvlText w:val="•"/>
      <w:lvlJc w:val="left"/>
      <w:pPr>
        <w:ind w:left="600" w:hanging="300"/>
      </w:pPr>
    </w:lvl>
    <w:lvl w:ilvl="1" w:tplc="1012E35E">
      <w:numFmt w:val="decimal"/>
      <w:lvlText w:val=""/>
      <w:lvlJc w:val="left"/>
    </w:lvl>
    <w:lvl w:ilvl="2" w:tplc="07DCE720">
      <w:numFmt w:val="decimal"/>
      <w:lvlText w:val=""/>
      <w:lvlJc w:val="left"/>
    </w:lvl>
    <w:lvl w:ilvl="3" w:tplc="609A4954">
      <w:numFmt w:val="decimal"/>
      <w:lvlText w:val=""/>
      <w:lvlJc w:val="left"/>
    </w:lvl>
    <w:lvl w:ilvl="4" w:tplc="A3DEF50C">
      <w:numFmt w:val="decimal"/>
      <w:lvlText w:val=""/>
      <w:lvlJc w:val="left"/>
    </w:lvl>
    <w:lvl w:ilvl="5" w:tplc="72548E76">
      <w:numFmt w:val="decimal"/>
      <w:lvlText w:val=""/>
      <w:lvlJc w:val="left"/>
    </w:lvl>
    <w:lvl w:ilvl="6" w:tplc="E74CFE44">
      <w:numFmt w:val="decimal"/>
      <w:lvlText w:val=""/>
      <w:lvlJc w:val="left"/>
    </w:lvl>
    <w:lvl w:ilvl="7" w:tplc="148CAFE4">
      <w:numFmt w:val="decimal"/>
      <w:lvlText w:val=""/>
      <w:lvlJc w:val="left"/>
    </w:lvl>
    <w:lvl w:ilvl="8" w:tplc="6A80344E">
      <w:numFmt w:val="decimal"/>
      <w:lvlText w:val=""/>
      <w:lvlJc w:val="left"/>
    </w:lvl>
  </w:abstractNum>
  <w:num w:numId="1" w16cid:durableId="1777628583">
    <w:abstractNumId w:val="1"/>
    <w:lvlOverride w:ilvl="0">
      <w:startOverride w:val="1"/>
    </w:lvlOverride>
  </w:num>
  <w:num w:numId="2" w16cid:durableId="1725789844">
    <w:abstractNumId w:val="2"/>
    <w:lvlOverride w:ilvl="0">
      <w:startOverride w:val="1"/>
    </w:lvlOverride>
  </w:num>
  <w:num w:numId="3" w16cid:durableId="7638449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87E"/>
    <w:rsid w:val="000C287E"/>
    <w:rsid w:val="005877D2"/>
    <w:rsid w:val="00731829"/>
    <w:rsid w:val="007B2519"/>
    <w:rsid w:val="00932B41"/>
    <w:rsid w:val="00A27CD6"/>
    <w:rsid w:val="00F62BED"/>
    <w:rsid w:val="00FB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86D8B"/>
  <w15:docId w15:val="{DC7C7B85-94AC-47EE-9E9C-ADB1DF93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table" w:styleId="TableGrid">
    <w:name w:val="Table Grid"/>
    <w:basedOn w:val="TableNormal"/>
    <w:uiPriority w:val="39"/>
    <w:rsid w:val="00A27CD6"/>
    <w:rPr>
      <w:rFonts w:asciiTheme="minorHAnsi" w:eastAsiaTheme="minorHAnsi" w:hAnsiTheme="minorHAnsi" w:cstheme="minorBidi"/>
      <w:kern w:val="2"/>
      <w:sz w:val="24"/>
      <w:szCs w:val="24"/>
      <w:lang w:val="fr-CM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nor.cm/appels-a-candidature/experts-arso-202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Yves Mandjek</cp:lastModifiedBy>
  <cp:revision>6</cp:revision>
  <dcterms:created xsi:type="dcterms:W3CDTF">2026-05-05T09:24:00Z</dcterms:created>
  <dcterms:modified xsi:type="dcterms:W3CDTF">2026-06-02T12:43:00Z</dcterms:modified>
</cp:coreProperties>
</file>